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DFE" w14:textId="77777777" w:rsidR="00BC45A3" w:rsidRDefault="00002A71" w:rsidP="00837DB4">
      <w:pPr>
        <w:pStyle w:val="Heading1"/>
        <w:pageBreakBefore/>
        <w:spacing w:before="0"/>
      </w:pPr>
      <w:r w:rsidRPr="00BC45A3">
        <w:t>Reference Documents</w:t>
      </w:r>
    </w:p>
    <w:p w14:paraId="77CC78A7" w14:textId="58C67E9E" w:rsidR="00441B52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1" w:history="1">
        <w:bookmarkStart w:id="0" w:name="_Ref159244768"/>
        <w:r w:rsidR="00441B52" w:rsidRPr="00790C49">
          <w:rPr>
            <w:rStyle w:val="Hyperlink"/>
            <w:sz w:val="20"/>
          </w:rPr>
          <w:t>Guidance for Electronic and Hard Copy Submittals</w:t>
        </w:r>
        <w:bookmarkEnd w:id="0"/>
      </w:hyperlink>
    </w:p>
    <w:p w14:paraId="116E8445" w14:textId="7DCDE1AF" w:rsidR="00002A71" w:rsidRPr="00352322" w:rsidRDefault="00BD7D17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" w:name="_Ref159243597"/>
      <w:r w:rsidRPr="00296032">
        <w:rPr>
          <w:sz w:val="20"/>
        </w:rPr>
        <w:t xml:space="preserve">Sample </w:t>
      </w:r>
      <w:r w:rsidR="00296032">
        <w:rPr>
          <w:sz w:val="20"/>
        </w:rPr>
        <w:t>Stakeholder Outreach</w:t>
      </w:r>
      <w:r w:rsidR="00002A71" w:rsidRPr="00296032">
        <w:rPr>
          <w:sz w:val="20"/>
        </w:rPr>
        <w:t xml:space="preserve"> Plan</w:t>
      </w:r>
      <w:r w:rsidR="00296032">
        <w:rPr>
          <w:sz w:val="20"/>
        </w:rPr>
        <w:t xml:space="preserve"> (provided by NJTA liaison)</w:t>
      </w:r>
      <w:bookmarkEnd w:id="1"/>
    </w:p>
    <w:p w14:paraId="644CBB3D" w14:textId="0D70BEA8" w:rsidR="00BD7D17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2" w:history="1">
        <w:bookmarkStart w:id="2" w:name="_Ref159243750"/>
        <w:r w:rsidR="00BD7D17" w:rsidRPr="000F7779">
          <w:rPr>
            <w:rStyle w:val="Hyperlink"/>
            <w:sz w:val="20"/>
          </w:rPr>
          <w:t>Outside Agency Coordination Log Template</w:t>
        </w:r>
        <w:bookmarkEnd w:id="2"/>
      </w:hyperlink>
    </w:p>
    <w:p w14:paraId="236133D7" w14:textId="0888E473" w:rsidR="002D298A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3" w:history="1">
        <w:bookmarkStart w:id="3" w:name="_Ref159243743"/>
        <w:r w:rsidR="002D298A" w:rsidRPr="00040425">
          <w:rPr>
            <w:rStyle w:val="Hyperlink"/>
            <w:sz w:val="20"/>
          </w:rPr>
          <w:t xml:space="preserve">Design </w:t>
        </w:r>
        <w:r w:rsidR="00DF0185">
          <w:rPr>
            <w:rStyle w:val="Hyperlink"/>
            <w:sz w:val="20"/>
          </w:rPr>
          <w:t>Decision</w:t>
        </w:r>
        <w:r w:rsidR="002D298A" w:rsidRPr="00040425">
          <w:rPr>
            <w:rStyle w:val="Hyperlink"/>
            <w:sz w:val="20"/>
          </w:rPr>
          <w:t xml:space="preserve"> Report Template</w:t>
        </w:r>
        <w:bookmarkEnd w:id="3"/>
      </w:hyperlink>
    </w:p>
    <w:p w14:paraId="2B223C88" w14:textId="743F913E" w:rsidR="007A57A8" w:rsidRPr="00F8390F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14" w:history="1">
        <w:bookmarkStart w:id="4" w:name="_Ref159243649"/>
        <w:r w:rsidR="007A57A8" w:rsidRPr="00040425">
          <w:rPr>
            <w:rStyle w:val="Hyperlink"/>
            <w:sz w:val="20"/>
          </w:rPr>
          <w:t>Risk Register Template</w:t>
        </w:r>
        <w:bookmarkEnd w:id="4"/>
      </w:hyperlink>
    </w:p>
    <w:p w14:paraId="29EB801F" w14:textId="1E333A47" w:rsidR="00872528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5" w:history="1">
        <w:bookmarkStart w:id="5" w:name="_Ref159243732"/>
        <w:r w:rsidR="00872528" w:rsidRPr="00040425">
          <w:rPr>
            <w:rStyle w:val="Hyperlink"/>
            <w:sz w:val="20"/>
          </w:rPr>
          <w:t>Design Exception Guidance</w:t>
        </w:r>
        <w:bookmarkEnd w:id="5"/>
      </w:hyperlink>
    </w:p>
    <w:p w14:paraId="440DCDB2" w14:textId="25CBBB7D" w:rsidR="0001344F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6" w:history="1">
        <w:bookmarkStart w:id="6" w:name="_Ref159243738"/>
        <w:r w:rsidR="0001344F" w:rsidRPr="009B11DE">
          <w:rPr>
            <w:rStyle w:val="Hyperlink"/>
            <w:sz w:val="20"/>
          </w:rPr>
          <w:t>Concept Development Report Template</w:t>
        </w:r>
        <w:bookmarkEnd w:id="6"/>
      </w:hyperlink>
    </w:p>
    <w:p w14:paraId="0063ACA1" w14:textId="6C79B7F8" w:rsidR="00B459C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7" w:history="1">
        <w:bookmarkStart w:id="7" w:name="_Ref159243812"/>
        <w:r w:rsidR="00B459C1" w:rsidRPr="009B11DE">
          <w:rPr>
            <w:rStyle w:val="Hyperlink"/>
            <w:sz w:val="20"/>
          </w:rPr>
          <w:t>Preliminary Design Report Template</w:t>
        </w:r>
        <w:bookmarkEnd w:id="7"/>
      </w:hyperlink>
    </w:p>
    <w:p w14:paraId="41CD5D81" w14:textId="0CD01D62" w:rsidR="00B459C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8" w:history="1">
        <w:bookmarkStart w:id="8" w:name="_Ref161149565"/>
        <w:r w:rsidR="005D5620">
          <w:rPr>
            <w:rStyle w:val="Hyperlink"/>
            <w:sz w:val="20"/>
          </w:rPr>
          <w:t>Preliminary Design Report Template (Maintenance Repair)</w:t>
        </w:r>
        <w:bookmarkEnd w:id="8"/>
      </w:hyperlink>
    </w:p>
    <w:p w14:paraId="306B8544" w14:textId="15915C62" w:rsidR="00E63262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9" w:history="1">
        <w:r w:rsidR="00E63262" w:rsidRPr="00BD37F7">
          <w:rPr>
            <w:rStyle w:val="Hyperlink"/>
            <w:sz w:val="20"/>
          </w:rPr>
          <w:t>Shop Drawing Review Guidelines</w:t>
        </w:r>
      </w:hyperlink>
    </w:p>
    <w:p w14:paraId="10DDE27F" w14:textId="2BE3C812" w:rsidR="00E072FE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0" w:history="1">
        <w:bookmarkStart w:id="9" w:name="_Ref159244003"/>
        <w:r w:rsidR="00E072FE" w:rsidRPr="00D73C9A">
          <w:rPr>
            <w:rStyle w:val="Hyperlink"/>
            <w:sz w:val="20"/>
          </w:rPr>
          <w:t>CapEx &amp; Specifications Design Guidelines</w:t>
        </w:r>
        <w:bookmarkEnd w:id="9"/>
      </w:hyperlink>
    </w:p>
    <w:p w14:paraId="1A1F1969" w14:textId="2B98C618" w:rsidR="00D73C9A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1" w:history="1">
        <w:bookmarkStart w:id="10" w:name="_Ref159243722"/>
        <w:r w:rsidR="00D73C9A" w:rsidRPr="00B128E0">
          <w:rPr>
            <w:rStyle w:val="Hyperlink"/>
            <w:sz w:val="20"/>
          </w:rPr>
          <w:t>Sample Engineer’s Estimate</w:t>
        </w:r>
        <w:bookmarkEnd w:id="10"/>
      </w:hyperlink>
    </w:p>
    <w:p w14:paraId="6FF014E3" w14:textId="6297B314" w:rsidR="00890D10" w:rsidRPr="00DF475E" w:rsidRDefault="00890D10" w:rsidP="00890D10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1" w:name="_Ref159243712"/>
      <w:r w:rsidRPr="00DF475E">
        <w:rPr>
          <w:rStyle w:val="HiddenText"/>
          <w:vanish w:val="0"/>
          <w:color w:val="auto"/>
        </w:rPr>
        <w:t>Engineer’s Estimate Update Guidance (</w:t>
      </w:r>
      <w:r w:rsidR="00710B23" w:rsidRPr="00DF475E">
        <w:rPr>
          <w:rStyle w:val="HiddenText"/>
          <w:vanish w:val="0"/>
          <w:color w:val="auto"/>
        </w:rPr>
        <w:t>provided by NJTA</w:t>
      </w:r>
      <w:r w:rsidR="00DF475E" w:rsidRPr="00DF475E">
        <w:rPr>
          <w:rStyle w:val="HiddenText"/>
          <w:vanish w:val="0"/>
          <w:color w:val="auto"/>
        </w:rPr>
        <w:t xml:space="preserve"> liaison</w:t>
      </w:r>
      <w:r w:rsidRPr="00DF475E">
        <w:rPr>
          <w:rStyle w:val="HiddenText"/>
          <w:vanish w:val="0"/>
          <w:color w:val="auto"/>
        </w:rPr>
        <w:t>)</w:t>
      </w:r>
      <w:bookmarkEnd w:id="11"/>
    </w:p>
    <w:p w14:paraId="03F7B093" w14:textId="1F3F339C" w:rsidR="007A54B1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2" w:history="1">
        <w:r w:rsidR="007A54B1" w:rsidRPr="00B128E0">
          <w:rPr>
            <w:rStyle w:val="Hyperlink"/>
            <w:sz w:val="20"/>
          </w:rPr>
          <w:t>As-Built Plan Preparation Guidelines</w:t>
        </w:r>
      </w:hyperlink>
    </w:p>
    <w:p w14:paraId="57D50CC7" w14:textId="6BA745F6" w:rsidR="00002A71" w:rsidRPr="004E62C0" w:rsidRDefault="00000000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3" w:history="1">
        <w:bookmarkStart w:id="12" w:name="_Ref159243666"/>
        <w:r w:rsidR="00002A71" w:rsidRPr="004E62C0">
          <w:rPr>
            <w:rStyle w:val="Hyperlink"/>
            <w:sz w:val="20"/>
          </w:rPr>
          <w:t>Utility Contact Letter Template</w:t>
        </w:r>
        <w:bookmarkEnd w:id="12"/>
      </w:hyperlink>
    </w:p>
    <w:p w14:paraId="3FD75137" w14:textId="24FADBBB" w:rsidR="003F2D13" w:rsidRPr="002F61CB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24" w:history="1">
        <w:bookmarkStart w:id="13" w:name="_Ref159243780"/>
        <w:r w:rsidR="003F2D13" w:rsidRPr="00BC1C2E">
          <w:rPr>
            <w:rStyle w:val="Hyperlink"/>
            <w:sz w:val="20"/>
          </w:rPr>
          <w:t>Summary of Permit Requirements</w:t>
        </w:r>
        <w:bookmarkEnd w:id="13"/>
      </w:hyperlink>
    </w:p>
    <w:p w14:paraId="425373F6" w14:textId="3E691092" w:rsidR="003F2D13" w:rsidRPr="00774AB6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5" w:history="1">
        <w:bookmarkStart w:id="14" w:name="_Ref159243800"/>
        <w:r w:rsidR="003F2D13" w:rsidRPr="00731A0C">
          <w:rPr>
            <w:rStyle w:val="Hyperlink"/>
            <w:sz w:val="20"/>
          </w:rPr>
          <w:t>Utility Status Schedule Template</w:t>
        </w:r>
        <w:bookmarkEnd w:id="14"/>
      </w:hyperlink>
    </w:p>
    <w:p w14:paraId="16947B10" w14:textId="2E9BB925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6" w:history="1">
        <w:bookmarkStart w:id="15" w:name="_Ref159243923"/>
        <w:r w:rsidR="003F2D13" w:rsidRPr="00DF30BC">
          <w:rPr>
            <w:rStyle w:val="Hyperlink"/>
            <w:sz w:val="20"/>
          </w:rPr>
          <w:t>Traffic Impact Notices template</w:t>
        </w:r>
        <w:bookmarkEnd w:id="15"/>
      </w:hyperlink>
    </w:p>
    <w:p w14:paraId="5941CE5B" w14:textId="3CA0D052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7" w:history="1">
        <w:bookmarkStart w:id="16" w:name="_Ref159244466"/>
        <w:r w:rsidR="003F2D13" w:rsidRPr="00463311">
          <w:rPr>
            <w:rStyle w:val="Hyperlink"/>
            <w:sz w:val="20"/>
          </w:rPr>
          <w:t>Road User Cost Manual &amp; Worksheets</w:t>
        </w:r>
        <w:bookmarkEnd w:id="16"/>
      </w:hyperlink>
      <w:r w:rsidR="00774AB6">
        <w:rPr>
          <w:rStyle w:val="HiddenText"/>
          <w:vanish w:val="0"/>
        </w:rPr>
        <w:t xml:space="preserve"> </w:t>
      </w:r>
    </w:p>
    <w:p w14:paraId="4C966614" w14:textId="69DDA350" w:rsidR="003F2D13" w:rsidRPr="00463311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8" w:history="1">
        <w:bookmarkStart w:id="17" w:name="_Ref159244638"/>
        <w:r w:rsidR="003F2D13" w:rsidRPr="00463311">
          <w:rPr>
            <w:rStyle w:val="Hyperlink"/>
            <w:sz w:val="20"/>
          </w:rPr>
          <w:t>Load Rating Manual</w:t>
        </w:r>
        <w:bookmarkEnd w:id="17"/>
      </w:hyperlink>
    </w:p>
    <w:bookmarkStart w:id="18" w:name="_Ref159244686"/>
    <w:p w14:paraId="40D6F21F" w14:textId="5E3F283D" w:rsidR="003F2D13" w:rsidRPr="00DA1B65" w:rsidRDefault="001930DA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r>
        <w:fldChar w:fldCharType="begin"/>
      </w:r>
      <w:r>
        <w:instrText>HYPERLINK "https://www.nj.gov/dep/dwq/pdf/HA%20Post%20Construction%20Checklist.pdf"</w:instrText>
      </w:r>
      <w:r>
        <w:fldChar w:fldCharType="separate"/>
      </w:r>
      <w:r w:rsidR="00DA1B65" w:rsidRPr="00DA1B65">
        <w:rPr>
          <w:rStyle w:val="HiddenText"/>
          <w:vanish w:val="0"/>
          <w:color w:val="auto"/>
        </w:rPr>
        <w:t>Highway</w:t>
      </w:r>
      <w:r>
        <w:rPr>
          <w:rStyle w:val="HiddenText"/>
          <w:vanish w:val="0"/>
          <w:color w:val="auto"/>
        </w:rPr>
        <w:fldChar w:fldCharType="end"/>
      </w:r>
      <w:r w:rsidR="00DA1B65" w:rsidRPr="00DA1B65">
        <w:rPr>
          <w:rStyle w:val="HiddenText"/>
          <w:vanish w:val="0"/>
          <w:color w:val="auto"/>
        </w:rPr>
        <w:t xml:space="preserve"> Agency Stormwater General Permit “Phase D” Checklist</w:t>
      </w:r>
      <w:r w:rsidR="00DA1B65">
        <w:rPr>
          <w:rStyle w:val="HiddenText"/>
          <w:vanish w:val="0"/>
          <w:color w:val="auto"/>
        </w:rPr>
        <w:t xml:space="preserve"> (provided by NJTA liaison)</w:t>
      </w:r>
      <w:bookmarkEnd w:id="18"/>
    </w:p>
    <w:p w14:paraId="11135579" w14:textId="12371B14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9" w:history="1">
        <w:bookmarkStart w:id="19" w:name="_Ref161155000"/>
        <w:r w:rsidR="0036663A">
          <w:rPr>
            <w:rStyle w:val="Hyperlink"/>
            <w:sz w:val="20"/>
          </w:rPr>
          <w:t>Materials Acceptance Review Matrix template</w:t>
        </w:r>
        <w:bookmarkEnd w:id="19"/>
      </w:hyperlink>
    </w:p>
    <w:p w14:paraId="2DC2BE01" w14:textId="0EF0FE0A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0" w:history="1">
        <w:bookmarkStart w:id="20" w:name="_Ref159244895"/>
        <w:r w:rsidR="003F2D13" w:rsidRPr="00A24357">
          <w:rPr>
            <w:rStyle w:val="Hyperlink"/>
            <w:sz w:val="20"/>
          </w:rPr>
          <w:t>CADD Standards Manual</w:t>
        </w:r>
        <w:bookmarkEnd w:id="20"/>
      </w:hyperlink>
    </w:p>
    <w:p w14:paraId="22FFE4F0" w14:textId="64B3E967" w:rsidR="003F2D13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1" w:history="1">
        <w:bookmarkStart w:id="21" w:name="_Ref159244780"/>
        <w:r w:rsidR="003F2D13" w:rsidRPr="00A24357">
          <w:rPr>
            <w:rStyle w:val="Hyperlink"/>
            <w:sz w:val="20"/>
          </w:rPr>
          <w:t>Fiber Optic Cable Design Review Certification Form</w:t>
        </w:r>
        <w:bookmarkEnd w:id="21"/>
      </w:hyperlink>
    </w:p>
    <w:p w14:paraId="4AC4AE1B" w14:textId="2C84DF1F" w:rsidR="00F161E5" w:rsidRPr="00A24357" w:rsidRDefault="00000000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2" w:history="1">
        <w:bookmarkStart w:id="22" w:name="_Ref159243893"/>
        <w:r w:rsidR="00F161E5" w:rsidRPr="00BB0672">
          <w:rPr>
            <w:rStyle w:val="Hyperlink"/>
            <w:sz w:val="20"/>
          </w:rPr>
          <w:t>QPL Design Review Template</w:t>
        </w:r>
        <w:bookmarkEnd w:id="22"/>
      </w:hyperlink>
    </w:p>
    <w:p w14:paraId="44FD0B0F" w14:textId="77777777" w:rsidR="00B57C85" w:rsidRDefault="00B57C85" w:rsidP="00B57C85">
      <w:pPr>
        <w:pStyle w:val="ListParagraph"/>
        <w:ind w:left="360"/>
      </w:pPr>
      <w:bookmarkStart w:id="23" w:name="_Ref159244713"/>
    </w:p>
    <w:p w14:paraId="0ABF5CDF" w14:textId="18EFDCF9" w:rsidR="00B57C85" w:rsidRPr="00B57C85" w:rsidRDefault="00000000" w:rsidP="00B57C85">
      <w:pPr>
        <w:pStyle w:val="ListParagraph"/>
        <w:ind w:left="360"/>
        <w:rPr>
          <w:color w:val="70AD47" w:themeColor="accent6"/>
          <w:sz w:val="20"/>
        </w:rPr>
      </w:pPr>
      <w:hyperlink r:id="rId33" w:history="1">
        <w:r w:rsidR="00B57C85" w:rsidRPr="00B63DF1">
          <w:rPr>
            <w:rStyle w:val="Hyperlink"/>
            <w:sz w:val="20"/>
          </w:rPr>
          <w:t>NJTA Design Manual</w:t>
        </w:r>
      </w:hyperlink>
    </w:p>
    <w:p w14:paraId="6D61245E" w14:textId="2F699CF3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Structures Design (SECTION 3)</w:t>
      </w:r>
      <w:bookmarkEnd w:id="23"/>
    </w:p>
    <w:p w14:paraId="30EBD922" w14:textId="4B606530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4" w:name="_Ref159244120"/>
      <w:r>
        <w:rPr>
          <w:rStyle w:val="HiddenText"/>
          <w:vanish w:val="0"/>
        </w:rPr>
        <w:t>– Drainage Design (SECTION 5)</w:t>
      </w:r>
      <w:bookmarkEnd w:id="24"/>
    </w:p>
    <w:p w14:paraId="405BA880" w14:textId="02084C5A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5" w:name="_Ref159243674"/>
      <w:r>
        <w:rPr>
          <w:rStyle w:val="HiddenText"/>
          <w:vanish w:val="0"/>
        </w:rPr>
        <w:t>– Geotechnical Engineering (SECTION 6)</w:t>
      </w:r>
      <w:bookmarkEnd w:id="25"/>
    </w:p>
    <w:p w14:paraId="08AD7081" w14:textId="12F6C51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6" w:name="_Ref159244092"/>
      <w:r>
        <w:rPr>
          <w:rStyle w:val="HiddenText"/>
          <w:vanish w:val="0"/>
        </w:rPr>
        <w:t>– Signing and Striping (SECTION 7)</w:t>
      </w:r>
      <w:bookmarkEnd w:id="26"/>
    </w:p>
    <w:p w14:paraId="5B1DC408" w14:textId="1EF5120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7" w:name="_Ref159244326"/>
      <w:r>
        <w:rPr>
          <w:rStyle w:val="HiddenText"/>
          <w:vanish w:val="0"/>
        </w:rPr>
        <w:t>– Lighting and Power Distribution Systems (SECTION 8)</w:t>
      </w:r>
      <w:bookmarkEnd w:id="27"/>
    </w:p>
    <w:p w14:paraId="2A397434" w14:textId="2326237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8" w:name="_Ref159244148"/>
      <w:r>
        <w:rPr>
          <w:rStyle w:val="HiddenText"/>
          <w:vanish w:val="0"/>
        </w:rPr>
        <w:t>– Traffic Control During Construction (SECTION 10)</w:t>
      </w:r>
      <w:bookmarkEnd w:id="28"/>
    </w:p>
    <w:p w14:paraId="60D9F1F6" w14:textId="29FAEE0D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9" w:name="_Ref159244343"/>
      <w:r>
        <w:rPr>
          <w:rStyle w:val="HiddenText"/>
          <w:vanish w:val="0"/>
        </w:rPr>
        <w:t>– Facility Buildings / Toll Plazas (SECTION 12)</w:t>
      </w:r>
      <w:bookmarkEnd w:id="29"/>
    </w:p>
    <w:p w14:paraId="04F49E3E" w14:textId="7F40C57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0" w:name="_Ref159243657"/>
      <w:r>
        <w:rPr>
          <w:rStyle w:val="HiddenText"/>
          <w:vanish w:val="0"/>
        </w:rPr>
        <w:t xml:space="preserve">– Environmental Engineering </w:t>
      </w:r>
      <w:r w:rsidR="004F20D7">
        <w:rPr>
          <w:rStyle w:val="HiddenText"/>
          <w:vanish w:val="0"/>
        </w:rPr>
        <w:t>(SECTION 13)</w:t>
      </w:r>
      <w:bookmarkEnd w:id="30"/>
    </w:p>
    <w:p w14:paraId="4B7BBDD0" w14:textId="77777777" w:rsidR="00B57C85" w:rsidRDefault="00B57C85" w:rsidP="00B57C85">
      <w:pPr>
        <w:pStyle w:val="ListParagraph"/>
        <w:ind w:left="360"/>
      </w:pPr>
      <w:bookmarkStart w:id="31" w:name="_Ref159243686"/>
    </w:p>
    <w:p w14:paraId="2E7C6754" w14:textId="7449BA44" w:rsidR="00B57C85" w:rsidRPr="00B57C85" w:rsidRDefault="00000000" w:rsidP="00B57C85">
      <w:pPr>
        <w:pStyle w:val="ListParagraph"/>
        <w:ind w:left="360"/>
        <w:rPr>
          <w:color w:val="70AD47" w:themeColor="accent6"/>
          <w:sz w:val="20"/>
        </w:rPr>
      </w:pPr>
      <w:hyperlink r:id="rId34" w:history="1">
        <w:r w:rsidR="00B57C85" w:rsidRPr="008636B2">
          <w:rPr>
            <w:rStyle w:val="Hyperlink"/>
            <w:sz w:val="20"/>
          </w:rPr>
          <w:t>NJTA Procedures Manual</w:t>
        </w:r>
      </w:hyperlink>
    </w:p>
    <w:p w14:paraId="5A37BFFF" w14:textId="1B9B0987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Design Surveys (SECTION 4)</w:t>
      </w:r>
      <w:bookmarkEnd w:id="31"/>
    </w:p>
    <w:p w14:paraId="0644634B" w14:textId="1F02AD73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2" w:name="_Ref159243680"/>
      <w:r>
        <w:rPr>
          <w:rStyle w:val="HiddenText"/>
          <w:vanish w:val="0"/>
        </w:rPr>
        <w:t>– Geotechnical Engineering (SECTION 5)</w:t>
      </w:r>
      <w:bookmarkEnd w:id="32"/>
    </w:p>
    <w:p w14:paraId="63543FAB" w14:textId="7A7BC014" w:rsidR="00FC5281" w:rsidRDefault="00FC528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3" w:name="_Ref159243697"/>
      <w:r>
        <w:rPr>
          <w:rStyle w:val="HiddenText"/>
          <w:vanish w:val="0"/>
        </w:rPr>
        <w:t>– Roadway Plan Preparation (SECTION 6)</w:t>
      </w:r>
      <w:bookmarkEnd w:id="33"/>
    </w:p>
    <w:p w14:paraId="6150ECF3" w14:textId="40418BD9" w:rsidR="005B5BA1" w:rsidRPr="00CB4EA6" w:rsidRDefault="005B5B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4" w:name="_Ref161146075"/>
      <w:r w:rsidRPr="00CB4EA6">
        <w:rPr>
          <w:rStyle w:val="HiddenText"/>
          <w:vanish w:val="0"/>
        </w:rPr>
        <w:t xml:space="preserve">– </w:t>
      </w:r>
      <w:r w:rsidR="00CB4EA6">
        <w:rPr>
          <w:rStyle w:val="HiddenText"/>
          <w:vanish w:val="0"/>
        </w:rPr>
        <w:t>Structures</w:t>
      </w:r>
      <w:r w:rsidRPr="00CB4EA6">
        <w:rPr>
          <w:rStyle w:val="HiddenText"/>
          <w:vanish w:val="0"/>
        </w:rPr>
        <w:t xml:space="preserve"> Plan Preparation (SECTION </w:t>
      </w:r>
      <w:r w:rsidR="00CB4EA6">
        <w:rPr>
          <w:rStyle w:val="HiddenText"/>
          <w:vanish w:val="0"/>
        </w:rPr>
        <w:t>7</w:t>
      </w:r>
      <w:r w:rsidRPr="00CB4EA6">
        <w:rPr>
          <w:rStyle w:val="HiddenText"/>
          <w:vanish w:val="0"/>
        </w:rPr>
        <w:t>)</w:t>
      </w:r>
      <w:bookmarkEnd w:id="34"/>
    </w:p>
    <w:p w14:paraId="6DE3F041" w14:textId="3658FE0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5" w:name="_Ref159244078"/>
      <w:r>
        <w:rPr>
          <w:rStyle w:val="HiddenText"/>
          <w:vanish w:val="0"/>
        </w:rPr>
        <w:t>– Utility Installation, Relocations and Adjustments (SECTION 8)</w:t>
      </w:r>
      <w:bookmarkEnd w:id="35"/>
    </w:p>
    <w:p w14:paraId="21D957EA" w14:textId="483013F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6" w:name="_Ref159243704"/>
      <w:r>
        <w:rPr>
          <w:rStyle w:val="HiddenText"/>
          <w:vanish w:val="0"/>
        </w:rPr>
        <w:t>– Right of Way</w:t>
      </w:r>
      <w:r w:rsidR="004F20D7">
        <w:rPr>
          <w:rStyle w:val="HiddenText"/>
          <w:vanish w:val="0"/>
        </w:rPr>
        <w:t xml:space="preserve"> (SECTION 9)</w:t>
      </w:r>
      <w:bookmarkEnd w:id="36"/>
    </w:p>
    <w:p w14:paraId="32A2222A" w14:textId="54A58A23" w:rsidR="001F1AA1" w:rsidRPr="00EE1177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  <w:szCs w:val="20"/>
        </w:rPr>
      </w:pPr>
      <w:bookmarkStart w:id="37" w:name="_Ref159243770"/>
      <w:r w:rsidRPr="00EE1177">
        <w:rPr>
          <w:rStyle w:val="HiddenText"/>
          <w:vanish w:val="0"/>
          <w:szCs w:val="20"/>
        </w:rPr>
        <w:t>– Traffic Noise Analysis and Abatement (SECTION 10)</w:t>
      </w:r>
      <w:bookmarkEnd w:id="37"/>
    </w:p>
    <w:p w14:paraId="6C59BF01" w14:textId="2B8AD160" w:rsidR="00E3227D" w:rsidRDefault="00574C8B" w:rsidP="00A85AC7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38" w:name="_Ref159244155"/>
      <w:r w:rsidRPr="00EE1177">
        <w:rPr>
          <w:rStyle w:val="HiddenText"/>
          <w:vanish w:val="0"/>
          <w:szCs w:val="20"/>
        </w:rPr>
        <w:t>– Constructability</w:t>
      </w:r>
      <w:r w:rsidR="00726EC9">
        <w:rPr>
          <w:rStyle w:val="HiddenText"/>
          <w:vanish w:val="0"/>
          <w:szCs w:val="20"/>
        </w:rPr>
        <w:t xml:space="preserve"> Review</w:t>
      </w:r>
      <w:r w:rsidRPr="00EE1177">
        <w:rPr>
          <w:rStyle w:val="HiddenText"/>
          <w:vanish w:val="0"/>
          <w:szCs w:val="20"/>
        </w:rPr>
        <w:t xml:space="preserve"> (SECTION 11)</w:t>
      </w:r>
      <w:bookmarkEnd w:id="38"/>
      <w:r w:rsidR="00A61196" w:rsidRPr="00EE1177">
        <w:rPr>
          <w:sz w:val="20"/>
          <w:szCs w:val="20"/>
        </w:rPr>
        <w:t xml:space="preserve"> </w:t>
      </w:r>
    </w:p>
    <w:p w14:paraId="5CF2626A" w14:textId="472BAAA6" w:rsidR="00E3227D" w:rsidRDefault="00E3227D">
      <w:pPr>
        <w:rPr>
          <w:sz w:val="20"/>
          <w:szCs w:val="20"/>
        </w:rPr>
      </w:pPr>
    </w:p>
    <w:p w14:paraId="1040DE4D" w14:textId="77777777" w:rsidR="008F6048" w:rsidRPr="00EE1177" w:rsidRDefault="008F6048" w:rsidP="00A85AC7">
      <w:pPr>
        <w:pStyle w:val="ListParagraph"/>
        <w:numPr>
          <w:ilvl w:val="0"/>
          <w:numId w:val="1"/>
        </w:numPr>
        <w:rPr>
          <w:sz w:val="20"/>
          <w:szCs w:val="20"/>
        </w:rPr>
        <w:sectPr w:rsidR="008F6048" w:rsidRPr="00EE1177" w:rsidSect="00A26D86">
          <w:headerReference w:type="default" r:id="rId35"/>
          <w:footerReference w:type="default" r:id="rId36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36F6D962" w14:textId="3644C04E" w:rsidR="00E3700E" w:rsidRPr="008742F6" w:rsidRDefault="007F3AA1" w:rsidP="00333828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333828" w:rsidRPr="008742F6">
        <w:br/>
      </w:r>
      <w:r w:rsidR="00A60785" w:rsidRPr="008742F6">
        <w:t>Final Design</w:t>
      </w:r>
      <w:r w:rsidR="00A60785">
        <w:t xml:space="preserve"> (FD)</w:t>
      </w:r>
      <w:r w:rsidR="00A60785" w:rsidRPr="008742F6">
        <w:t xml:space="preserve"> </w:t>
      </w:r>
      <w:r w:rsidR="00A60785">
        <w:t xml:space="preserve">- </w:t>
      </w:r>
      <w:r w:rsidR="00747F5C" w:rsidRPr="008742F6">
        <w:t>Pre-</w:t>
      </w:r>
      <w:r w:rsidR="00E3700E" w:rsidRPr="008742F6">
        <w:t>Phase B</w:t>
      </w:r>
    </w:p>
    <w:p w14:paraId="462603C7" w14:textId="2C3CC0F5" w:rsidR="00CB55AA" w:rsidRPr="00333828" w:rsidRDefault="00CB55AA" w:rsidP="00333828">
      <w:pPr>
        <w:jc w:val="both"/>
        <w:rPr>
          <w:sz w:val="20"/>
          <w:szCs w:val="20"/>
        </w:rPr>
      </w:pPr>
      <w:r w:rsidRPr="00333828">
        <w:rPr>
          <w:b/>
          <w:bCs/>
          <w:smallCaps/>
          <w:sz w:val="20"/>
          <w:szCs w:val="20"/>
        </w:rPr>
        <w:t>Instructions:</w:t>
      </w:r>
      <w:r w:rsidRPr="00333828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Designer to complete the Major Milestone Submission Checklist to indicate which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are </w:t>
      </w:r>
      <w:r w:rsidR="007707F2">
        <w:rPr>
          <w:sz w:val="20"/>
          <w:szCs w:val="20"/>
        </w:rPr>
        <w:t xml:space="preserve">required (complete the “Req’d” column), to be reviewed with the Authority Project Manager for concurrence prior to the Pre-Phase B </w:t>
      </w:r>
      <w:r w:rsidR="001733C7">
        <w:rPr>
          <w:sz w:val="20"/>
          <w:szCs w:val="20"/>
        </w:rPr>
        <w:t>Submission(s)</w:t>
      </w:r>
      <w:r w:rsidR="00FE3428" w:rsidRPr="000B7F76">
        <w:rPr>
          <w:sz w:val="20"/>
          <w:szCs w:val="20"/>
        </w:rPr>
        <w:t xml:space="preserve">. </w:t>
      </w:r>
      <w:r w:rsidR="007707F2">
        <w:rPr>
          <w:sz w:val="20"/>
          <w:szCs w:val="20"/>
        </w:rPr>
        <w:t xml:space="preserve"> Designer to affirm included deliverables (complete the “Incl.” column) and include a copy of this checklist with the Pre-Phase B </w:t>
      </w:r>
      <w:r w:rsidR="001733C7">
        <w:rPr>
          <w:sz w:val="20"/>
          <w:szCs w:val="20"/>
        </w:rPr>
        <w:t>Submission(s)</w:t>
      </w:r>
      <w:r w:rsidR="007707F2">
        <w:rPr>
          <w:sz w:val="20"/>
          <w:szCs w:val="20"/>
        </w:rPr>
        <w:t xml:space="preserve">. </w:t>
      </w:r>
      <w:r w:rsidR="007707F2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An editable version is available </w:t>
      </w:r>
      <w:r w:rsidR="00FE3428">
        <w:rPr>
          <w:sz w:val="20"/>
          <w:szCs w:val="20"/>
        </w:rPr>
        <w:t>here:</w:t>
      </w:r>
      <w:r w:rsidR="00FE3428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  <w:highlight w:val="yellow"/>
        </w:rPr>
        <w:t>&lt;link&gt;</w:t>
      </w:r>
      <w:r w:rsidR="00FE3428" w:rsidRPr="000B7F76">
        <w:rPr>
          <w:sz w:val="20"/>
          <w:szCs w:val="20"/>
        </w:rPr>
        <w:t xml:space="preserve">.  Deliverable modifications or other information can be noted in the column labeled Designer Notes.  Additional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can be added to the bottom of the list. </w:t>
      </w:r>
      <w:r w:rsidR="00A84264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Use the general notes </w:t>
      </w:r>
      <w:r w:rsidR="00FE3428">
        <w:rPr>
          <w:sz w:val="20"/>
          <w:szCs w:val="20"/>
        </w:rPr>
        <w:t>area</w:t>
      </w:r>
      <w:r w:rsidR="00FE3428" w:rsidRPr="000B7F76">
        <w:rPr>
          <w:sz w:val="20"/>
          <w:szCs w:val="20"/>
        </w:rPr>
        <w:t xml:space="preserve"> to indicate update dates and any important information regarding this checklist.</w:t>
      </w:r>
    </w:p>
    <w:p w14:paraId="2AB9EED3" w14:textId="436F5DE4" w:rsidR="007C34F6" w:rsidRDefault="007C34F6" w:rsidP="00333828">
      <w:pPr>
        <w:jc w:val="both"/>
        <w:rPr>
          <w:sz w:val="20"/>
          <w:szCs w:val="20"/>
        </w:rPr>
      </w:pPr>
      <w:r w:rsidRPr="00333828">
        <w:rPr>
          <w:sz w:val="20"/>
          <w:szCs w:val="20"/>
        </w:rPr>
        <w:t>NOTE: Pre-Phase</w:t>
      </w:r>
      <w:r w:rsidR="005C60BE">
        <w:rPr>
          <w:sz w:val="20"/>
          <w:szCs w:val="20"/>
        </w:rPr>
        <w:t xml:space="preserve"> Submission</w:t>
      </w:r>
      <w:r w:rsidRPr="00333828">
        <w:rPr>
          <w:sz w:val="20"/>
          <w:szCs w:val="20"/>
        </w:rPr>
        <w:t xml:space="preserve">s are </w:t>
      </w:r>
      <w:r w:rsidR="00DB41A8" w:rsidRPr="00333828">
        <w:rPr>
          <w:sz w:val="20"/>
          <w:szCs w:val="20"/>
        </w:rPr>
        <w:t xml:space="preserve">deliverables that are required before the </w:t>
      </w:r>
      <w:r w:rsidR="00AE3FBB">
        <w:rPr>
          <w:sz w:val="20"/>
          <w:szCs w:val="20"/>
        </w:rPr>
        <w:t>major</w:t>
      </w:r>
      <w:r w:rsidR="00DB41A8" w:rsidRPr="00333828">
        <w:rPr>
          <w:sz w:val="20"/>
          <w:szCs w:val="20"/>
        </w:rPr>
        <w:t xml:space="preserve"> </w:t>
      </w:r>
      <w:r w:rsidR="005C60BE">
        <w:rPr>
          <w:sz w:val="20"/>
          <w:szCs w:val="20"/>
        </w:rPr>
        <w:t>P</w:t>
      </w:r>
      <w:r w:rsidR="00DB41A8" w:rsidRPr="00333828">
        <w:rPr>
          <w:sz w:val="20"/>
          <w:szCs w:val="20"/>
        </w:rPr>
        <w:t>hase</w:t>
      </w:r>
      <w:r w:rsidR="005C60BE">
        <w:rPr>
          <w:sz w:val="20"/>
          <w:szCs w:val="20"/>
        </w:rPr>
        <w:t xml:space="preserve"> Submission</w:t>
      </w:r>
      <w:r w:rsidR="001F553B" w:rsidRPr="00333828">
        <w:rPr>
          <w:sz w:val="20"/>
          <w:szCs w:val="20"/>
        </w:rPr>
        <w:t xml:space="preserve"> and </w:t>
      </w:r>
      <w:r w:rsidR="00B07487">
        <w:rPr>
          <w:sz w:val="20"/>
          <w:szCs w:val="20"/>
        </w:rPr>
        <w:t>may</w:t>
      </w:r>
      <w:r w:rsidR="001F553B" w:rsidRPr="00333828">
        <w:rPr>
          <w:sz w:val="20"/>
          <w:szCs w:val="20"/>
        </w:rPr>
        <w:t xml:space="preserve"> not </w:t>
      </w:r>
      <w:r w:rsidR="00B07487">
        <w:rPr>
          <w:sz w:val="20"/>
          <w:szCs w:val="20"/>
        </w:rPr>
        <w:t>be</w:t>
      </w:r>
      <w:r w:rsidR="001F553B" w:rsidRPr="00333828">
        <w:rPr>
          <w:sz w:val="20"/>
          <w:szCs w:val="20"/>
        </w:rPr>
        <w:t xml:space="preserve"> submitted at the same time as one MMS.</w:t>
      </w:r>
      <w:r w:rsidR="00B07487">
        <w:rPr>
          <w:sz w:val="20"/>
          <w:szCs w:val="20"/>
        </w:rPr>
        <w:t xml:space="preserve">  If the d</w:t>
      </w:r>
      <w:r w:rsidR="00DC2753">
        <w:rPr>
          <w:sz w:val="20"/>
          <w:szCs w:val="20"/>
        </w:rPr>
        <w:t>eliverables are submitted over multiple submissions, include a copy of this MMS Checklist with each submission.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78"/>
        <w:gridCol w:w="680"/>
        <w:gridCol w:w="744"/>
        <w:gridCol w:w="598"/>
        <w:gridCol w:w="631"/>
        <w:gridCol w:w="2629"/>
        <w:gridCol w:w="2630"/>
      </w:tblGrid>
      <w:tr w:rsidR="00C64C00" w14:paraId="21910ACA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11D105A7" w14:textId="34AFAB3C" w:rsidR="00C64C00" w:rsidRPr="009F15E7" w:rsidRDefault="009F1501" w:rsidP="0017510A">
            <w:pPr>
              <w:keepNext/>
              <w:jc w:val="center"/>
            </w:pPr>
            <w:r>
              <w:t xml:space="preserve">Pre-Phase B </w:t>
            </w:r>
            <w:r w:rsidR="00C64C00">
              <w:t xml:space="preserve">Deliverable </w:t>
            </w:r>
          </w:p>
        </w:tc>
        <w:tc>
          <w:tcPr>
            <w:tcW w:w="0" w:type="auto"/>
          </w:tcPr>
          <w:p w14:paraId="1AD28933" w14:textId="77777777" w:rsidR="00C64C00" w:rsidRPr="009F15E7" w:rsidRDefault="00C64C00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19E61F7A" w14:textId="77777777" w:rsidR="00C64C00" w:rsidRPr="009F15E7" w:rsidRDefault="00C64C00" w:rsidP="0017510A">
            <w:pPr>
              <w:keepNext/>
              <w:jc w:val="center"/>
            </w:pPr>
            <w:r>
              <w:t>Req’d</w:t>
            </w:r>
          </w:p>
        </w:tc>
        <w:tc>
          <w:tcPr>
            <w:tcW w:w="0" w:type="auto"/>
          </w:tcPr>
          <w:p w14:paraId="2C525CC5" w14:textId="77777777" w:rsidR="00C64C00" w:rsidRPr="009F15E7" w:rsidRDefault="00C64C00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6EBDB60C" w14:textId="77777777" w:rsidR="00C64C00" w:rsidRPr="009F15E7" w:rsidRDefault="00C64C00" w:rsidP="0017510A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7EFDEB4F" w14:textId="77777777" w:rsidR="00C64C00" w:rsidRPr="009F15E7" w:rsidRDefault="00C64C00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6E3926C3" w14:textId="77777777" w:rsidR="00C64C00" w:rsidRPr="009F15E7" w:rsidRDefault="00C64C00" w:rsidP="0017510A">
            <w:pPr>
              <w:keepNext/>
              <w:jc w:val="center"/>
            </w:pPr>
            <w:r>
              <w:t>Designer Notes</w:t>
            </w:r>
          </w:p>
        </w:tc>
      </w:tr>
      <w:tr w:rsidR="00C64C00" w14:paraId="3D390928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457BC47" w14:textId="591BD1A7" w:rsidR="00C64C00" w:rsidRPr="009A4282" w:rsidRDefault="00C64C00" w:rsidP="00A402D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Plans and report for each new structure and wall within the contract</w:t>
            </w:r>
          </w:p>
        </w:tc>
        <w:tc>
          <w:tcPr>
            <w:tcW w:w="0" w:type="auto"/>
          </w:tcPr>
          <w:p w14:paraId="44DEC1EA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4147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0C20AD8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684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F26DC55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0DF76E1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7E072F4" w14:textId="77777777" w:rsidR="00C64C00" w:rsidRDefault="00C64C0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8A6AC9E" w14:textId="77777777" w:rsidR="00C64C00" w:rsidRDefault="00C64C00" w:rsidP="00C64C00">
            <w:pPr>
              <w:jc w:val="both"/>
              <w:rPr>
                <w:sz w:val="20"/>
                <w:szCs w:val="20"/>
              </w:rPr>
            </w:pPr>
          </w:p>
        </w:tc>
      </w:tr>
      <w:tr w:rsidR="00C64C00" w14:paraId="11812FD2" w14:textId="77777777" w:rsidTr="007F0E90">
        <w:trPr>
          <w:cantSplit/>
        </w:trPr>
        <w:tc>
          <w:tcPr>
            <w:tcW w:w="0" w:type="auto"/>
          </w:tcPr>
          <w:p w14:paraId="5021229D" w14:textId="1B46E76F" w:rsidR="00C64C00" w:rsidRPr="009A4282" w:rsidRDefault="00C64C00" w:rsidP="00A402D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Condition Assessment Reports</w:t>
            </w:r>
          </w:p>
        </w:tc>
        <w:tc>
          <w:tcPr>
            <w:tcW w:w="0" w:type="auto"/>
          </w:tcPr>
          <w:p w14:paraId="2239CE22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2840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EA5B3D0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481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5EFF4A6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1896615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F1E3568" w14:textId="2B25BAF9" w:rsidR="00C64C00" w:rsidRDefault="00C64C00" w:rsidP="00A402D7">
            <w:p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Reports used to determine limits of work and repair to be advanced in FD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F3A157" w14:textId="77777777" w:rsidR="00C64C00" w:rsidRDefault="00C64C00" w:rsidP="00C64C00">
            <w:pPr>
              <w:jc w:val="both"/>
              <w:rPr>
                <w:sz w:val="20"/>
                <w:szCs w:val="20"/>
              </w:rPr>
            </w:pPr>
          </w:p>
        </w:tc>
      </w:tr>
      <w:tr w:rsidR="00C64C00" w14:paraId="2BE80968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4143B05" w14:textId="0A295928" w:rsidR="00C64C00" w:rsidRPr="009A4282" w:rsidRDefault="00C64C00" w:rsidP="00A402D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Utility Checklists</w:t>
            </w:r>
          </w:p>
        </w:tc>
        <w:tc>
          <w:tcPr>
            <w:tcW w:w="0" w:type="auto"/>
          </w:tcPr>
          <w:p w14:paraId="3728FD58" w14:textId="18558C75" w:rsidR="00C64C00" w:rsidRDefault="005A7BBE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</w:instrText>
            </w:r>
            <w:r w:rsidR="00A402D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0027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A8BDA3B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063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23FEB4B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9325844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B70EF22" w14:textId="09817C63" w:rsidR="00C64C00" w:rsidRDefault="00C64C0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692E1A9" w14:textId="77777777" w:rsidR="00C64C00" w:rsidRDefault="00C64C00" w:rsidP="00C64C00">
            <w:pPr>
              <w:jc w:val="both"/>
              <w:rPr>
                <w:sz w:val="20"/>
                <w:szCs w:val="20"/>
              </w:rPr>
            </w:pPr>
          </w:p>
        </w:tc>
      </w:tr>
      <w:tr w:rsidR="00C64C00" w14:paraId="4ABF62F6" w14:textId="77777777" w:rsidTr="007F0E90">
        <w:trPr>
          <w:cantSplit/>
        </w:trPr>
        <w:tc>
          <w:tcPr>
            <w:tcW w:w="0" w:type="auto"/>
          </w:tcPr>
          <w:p w14:paraId="7FBD9BAA" w14:textId="6F4E001C" w:rsidR="00C64C00" w:rsidRPr="009A4282" w:rsidRDefault="00C64C00" w:rsidP="00A402D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Utility Scheme of Accommodation Plans</w:t>
            </w:r>
          </w:p>
        </w:tc>
        <w:tc>
          <w:tcPr>
            <w:tcW w:w="0" w:type="auto"/>
          </w:tcPr>
          <w:p w14:paraId="2809D480" w14:textId="060024AE" w:rsidR="00C64C00" w:rsidRDefault="005A7BBE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</w:instrText>
            </w:r>
            <w:r w:rsidR="00A402D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188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C2A0333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52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2C9870F" w14:textId="77777777" w:rsidR="00C64C00" w:rsidRDefault="00C64C0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84F0185" w14:textId="77777777" w:rsidR="00C64C00" w:rsidRDefault="00C64C0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FA388F" w14:textId="77777777" w:rsidR="00C64C00" w:rsidRDefault="00C64C0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F58BFB5" w14:textId="77777777" w:rsidR="00C64C00" w:rsidRDefault="00C64C00" w:rsidP="00C64C0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3CD3DB80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68F0529" w14:textId="1E67354C" w:rsidR="00E31150" w:rsidRPr="009A4282" w:rsidRDefault="00E31150" w:rsidP="00A402D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Utility Owner Preliminary Cost Estimates</w:t>
            </w:r>
          </w:p>
        </w:tc>
        <w:tc>
          <w:tcPr>
            <w:tcW w:w="0" w:type="auto"/>
          </w:tcPr>
          <w:p w14:paraId="77C5CC0F" w14:textId="5BF4D610" w:rsidR="00E31150" w:rsidRDefault="00A402D7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_Ref159244078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88487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A32574D" w14:textId="5805C42F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252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84C2EEA" w14:textId="70442CD7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DB0B049" w14:textId="77777777" w:rsidR="00E31150" w:rsidRDefault="00E3115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E679BF1" w14:textId="77777777" w:rsidR="00E31150" w:rsidRDefault="00E3115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7D6219B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2AA5AD31" w14:textId="77777777" w:rsidTr="007F0E90">
        <w:trPr>
          <w:cantSplit/>
        </w:trPr>
        <w:tc>
          <w:tcPr>
            <w:tcW w:w="0" w:type="auto"/>
          </w:tcPr>
          <w:p w14:paraId="41978445" w14:textId="787479A6" w:rsidR="00E31150" w:rsidRPr="009A4282" w:rsidRDefault="00E31150" w:rsidP="00A402D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Preliminary Signing Layout</w:t>
            </w:r>
          </w:p>
        </w:tc>
        <w:tc>
          <w:tcPr>
            <w:tcW w:w="0" w:type="auto"/>
          </w:tcPr>
          <w:p w14:paraId="6CBA1338" w14:textId="11A4E0A3" w:rsidR="00E31150" w:rsidRDefault="00E31150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_Ref159244092 \r \h </w:instrText>
            </w:r>
            <w:r w:rsidR="00A402D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8303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980487A" w14:textId="2921DE1C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839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96930FD" w14:textId="7090A681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3890406" w14:textId="77777777" w:rsidR="00E31150" w:rsidRDefault="00E3115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A6C10CD" w14:textId="77777777" w:rsidR="00E31150" w:rsidRDefault="00E3115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CD7245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E31150" w14:paraId="08193B72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939F2AB" w14:textId="276BDBBA" w:rsidR="00E31150" w:rsidRPr="009A4282" w:rsidRDefault="00E31150" w:rsidP="00A402D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Preliminary MPT Coordination Report</w:t>
            </w:r>
          </w:p>
        </w:tc>
        <w:tc>
          <w:tcPr>
            <w:tcW w:w="0" w:type="auto"/>
          </w:tcPr>
          <w:p w14:paraId="0F1F3D4D" w14:textId="77777777" w:rsidR="00E31150" w:rsidRDefault="00E31150" w:rsidP="00A402D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5791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C7F68C6" w14:textId="27282465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078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EE33770" w14:textId="39BBDE42" w:rsidR="00E31150" w:rsidRDefault="00E31150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DD2B6C6" w14:textId="77777777" w:rsidR="00E31150" w:rsidRDefault="00E31150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7BACA22" w14:textId="77777777" w:rsidR="00E31150" w:rsidRDefault="00E31150" w:rsidP="00A402D7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3E94C19" w14:textId="77777777" w:rsidR="00E31150" w:rsidRDefault="00E31150" w:rsidP="00E31150">
            <w:pPr>
              <w:jc w:val="both"/>
              <w:rPr>
                <w:sz w:val="20"/>
                <w:szCs w:val="20"/>
              </w:rPr>
            </w:pPr>
          </w:p>
        </w:tc>
      </w:tr>
      <w:tr w:rsidR="008F207B" w14:paraId="32A5D05B" w14:textId="77777777" w:rsidTr="007F0E90">
        <w:trPr>
          <w:cantSplit/>
        </w:trPr>
        <w:tc>
          <w:tcPr>
            <w:tcW w:w="0" w:type="auto"/>
          </w:tcPr>
          <w:p w14:paraId="7A979B70" w14:textId="5EC19C96" w:rsidR="008F207B" w:rsidRPr="0075572E" w:rsidRDefault="008F207B" w:rsidP="00A402D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Constructability Review Report</w:t>
            </w:r>
          </w:p>
        </w:tc>
        <w:tc>
          <w:tcPr>
            <w:tcW w:w="0" w:type="auto"/>
          </w:tcPr>
          <w:p w14:paraId="25331019" w14:textId="03B58772" w:rsidR="008F207B" w:rsidRDefault="00A402D7" w:rsidP="00A40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30737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2FD6507" w14:textId="32E50784" w:rsidR="008F207B" w:rsidRDefault="008F207B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826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E197E22" w14:textId="175E247A" w:rsidR="008F207B" w:rsidRDefault="008F207B" w:rsidP="00A402D7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308A7DA" w14:textId="77777777" w:rsidR="008F207B" w:rsidRDefault="008F207B" w:rsidP="00A4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1C5DAB" w14:textId="136A566D" w:rsidR="008F207B" w:rsidRDefault="00F41A34" w:rsidP="00A40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at least 4 weeks prior to Phase B submission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1422C2F" w14:textId="77777777" w:rsidR="008F207B" w:rsidRDefault="008F207B" w:rsidP="008F207B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48CDD35A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2F77B27" w14:textId="158BF106" w:rsidR="00F205E0" w:rsidRDefault="00F205E0" w:rsidP="00F205E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0" w:type="auto"/>
          </w:tcPr>
          <w:p w14:paraId="1B3C77F0" w14:textId="0BF70FAC" w:rsidR="00F205E0" w:rsidRDefault="00F205E0" w:rsidP="00F205E0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7818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9D1F3E5" w14:textId="48CD4570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0686A3DD" w14:textId="05EDAC30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648F893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750E72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DB80CBE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4463E461" w14:textId="77777777" w:rsidTr="007F0E90">
        <w:trPr>
          <w:cantSplit/>
        </w:trPr>
        <w:tc>
          <w:tcPr>
            <w:tcW w:w="0" w:type="auto"/>
          </w:tcPr>
          <w:p w14:paraId="08DACAE5" w14:textId="472B96E5" w:rsidR="00F205E0" w:rsidRDefault="00F205E0" w:rsidP="00F205E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Risk Register</w:t>
            </w:r>
          </w:p>
        </w:tc>
        <w:tc>
          <w:tcPr>
            <w:tcW w:w="0" w:type="auto"/>
          </w:tcPr>
          <w:p w14:paraId="4CA659C7" w14:textId="7A557D18" w:rsidR="00F205E0" w:rsidRDefault="00F205E0" w:rsidP="00F205E0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33388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4CF160A" w14:textId="3121815E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331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78D42F1" w14:textId="1D18B14B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14DF210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64C39D6" w14:textId="15F5844B" w:rsidR="00F205E0" w:rsidRDefault="00844CD4" w:rsidP="00F2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from PD phase 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553A169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1246E536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ED33B18" w14:textId="21232DDF" w:rsidR="00F205E0" w:rsidRDefault="00F205E0" w:rsidP="00F205E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0" w:type="auto"/>
          </w:tcPr>
          <w:p w14:paraId="188EF3FE" w14:textId="7271DE64" w:rsidR="00F205E0" w:rsidRDefault="00F205E0" w:rsidP="00F205E0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6443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3F331CCF" w14:textId="54F648E5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631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6E4FA42" w14:textId="26D5DCDC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9616D46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A9F237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7BE1560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1E5CCD66" w14:textId="77777777" w:rsidTr="007F0E90">
        <w:trPr>
          <w:cantSplit/>
        </w:trPr>
        <w:tc>
          <w:tcPr>
            <w:tcW w:w="0" w:type="auto"/>
          </w:tcPr>
          <w:p w14:paraId="52156683" w14:textId="7BAA38DE" w:rsidR="00F205E0" w:rsidRDefault="00F205E0" w:rsidP="00F205E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0" w:type="auto"/>
          </w:tcPr>
          <w:p w14:paraId="1A0A865C" w14:textId="34D326F4" w:rsidR="00F205E0" w:rsidRDefault="00F205E0" w:rsidP="00F205E0">
            <w:pPr>
              <w:jc w:val="center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>
              <w:rPr>
                <w:color w:val="002060"/>
                <w:sz w:val="20"/>
                <w:szCs w:val="20"/>
              </w:rPr>
              <w:instrText xml:space="preserve"> \* MERGEFORMAT </w:instrText>
            </w:r>
            <w:r>
              <w:rPr>
                <w:color w:val="002060"/>
                <w:sz w:val="20"/>
                <w:szCs w:val="20"/>
              </w:rPr>
            </w:r>
            <w:r>
              <w:rPr>
                <w:color w:val="002060"/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color w:val="002060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35149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0D137F0" w14:textId="18707670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621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155BB4BA" w14:textId="78322325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A31026F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5374560" w14:textId="74F55A5B" w:rsidR="00F205E0" w:rsidRDefault="00844CD4" w:rsidP="00F2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46D40D3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06F3D368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A5D4125" w14:textId="6FD94350" w:rsidR="00F205E0" w:rsidRPr="009A4282" w:rsidRDefault="00F205E0" w:rsidP="00F205E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2698EC07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9229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3A39C3D" w14:textId="3273551D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569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6ADA5E1" w14:textId="6631FBBD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EC17ACA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F9046E4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CFC5273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43BEE001" w14:textId="77777777" w:rsidTr="007F0E90">
        <w:trPr>
          <w:cantSplit/>
        </w:trPr>
        <w:tc>
          <w:tcPr>
            <w:tcW w:w="0" w:type="auto"/>
          </w:tcPr>
          <w:p w14:paraId="2F875287" w14:textId="7CF83E9B" w:rsidR="00F205E0" w:rsidRPr="009A4282" w:rsidRDefault="00F205E0" w:rsidP="00F205E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5572E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7575CD92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9433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35C53A6" w14:textId="1C5ED9D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43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4801D9A7" w14:textId="4DF51D45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A07A70D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A046DB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9CB350C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1CD5645B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2B4459E6" w14:textId="77777777" w:rsidR="00F205E0" w:rsidRPr="009A4282" w:rsidRDefault="00F205E0" w:rsidP="00F205E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7839A0EC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6053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55DF6BCE" w14:textId="7777777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255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7737913A" w14:textId="7777777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29CB64A5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AE0CA1B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CB6688B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F205E0" w14:paraId="62F15108" w14:textId="77777777" w:rsidTr="007F0E90">
        <w:trPr>
          <w:cantSplit/>
        </w:trPr>
        <w:tc>
          <w:tcPr>
            <w:tcW w:w="0" w:type="auto"/>
            <w:shd w:val="clear" w:color="auto" w:fill="E7E6E6" w:themeFill="background2"/>
          </w:tcPr>
          <w:p w14:paraId="4177B1F4" w14:textId="77777777" w:rsidR="00F205E0" w:rsidRPr="009A4282" w:rsidRDefault="00F205E0" w:rsidP="00F205E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27F2AEA4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0879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24228A9E" w14:textId="7777777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632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5C2C9C59" w14:textId="77777777" w:rsidR="00F205E0" w:rsidRDefault="00F205E0" w:rsidP="00F205E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3676F114" w14:textId="77777777" w:rsidR="00F205E0" w:rsidRDefault="00F205E0" w:rsidP="00F20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C0B5194" w14:textId="77777777" w:rsidR="00F205E0" w:rsidRDefault="00F205E0" w:rsidP="00F205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9454EEB" w14:textId="77777777" w:rsidR="00F205E0" w:rsidRDefault="00F205E0" w:rsidP="00F205E0">
            <w:pPr>
              <w:jc w:val="both"/>
              <w:rPr>
                <w:sz w:val="20"/>
                <w:szCs w:val="20"/>
              </w:rPr>
            </w:pPr>
          </w:p>
        </w:tc>
      </w:tr>
      <w:tr w:rsidR="002302E0" w14:paraId="579AC6DE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474E113C" w14:textId="77777777" w:rsidR="002302E0" w:rsidRPr="009A4282" w:rsidRDefault="002302E0" w:rsidP="002302E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18F817D2" w14:textId="77777777" w:rsidR="002302E0" w:rsidRDefault="002302E0" w:rsidP="002302E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6842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00B691C9" w14:textId="52AF1BC8" w:rsidR="002302E0" w:rsidRPr="000B7F76" w:rsidRDefault="002302E0" w:rsidP="002302E0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742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E7E6E6" w:themeFill="background2"/>
              </w:tcPr>
              <w:p w14:paraId="77036BDC" w14:textId="22C997C2" w:rsidR="002302E0" w:rsidRPr="000B7F76" w:rsidRDefault="002302E0" w:rsidP="002302E0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594DDEB1" w14:textId="77777777" w:rsidR="002302E0" w:rsidRDefault="002302E0" w:rsidP="00230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1B6516C7" w14:textId="77777777" w:rsidR="002302E0" w:rsidRDefault="002302E0" w:rsidP="002302E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027880B" w14:textId="77777777" w:rsidR="002302E0" w:rsidRDefault="002302E0" w:rsidP="002302E0">
            <w:pPr>
              <w:jc w:val="both"/>
              <w:rPr>
                <w:sz w:val="20"/>
                <w:szCs w:val="20"/>
              </w:rPr>
            </w:pPr>
          </w:p>
        </w:tc>
      </w:tr>
    </w:tbl>
    <w:p w14:paraId="008E7E2B" w14:textId="77777777" w:rsidR="00264E09" w:rsidRDefault="00264E09" w:rsidP="00333828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C64C00" w14:paraId="3B385F8D" w14:textId="77777777" w:rsidTr="00067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55F4F055" w14:textId="6E4CF682" w:rsidR="00C64C00" w:rsidRPr="009F15E7" w:rsidRDefault="009F1501" w:rsidP="0017510A">
            <w:pPr>
              <w:keepNext/>
              <w:jc w:val="center"/>
            </w:pPr>
            <w:r>
              <w:lastRenderedPageBreak/>
              <w:t xml:space="preserve">Pre-Phase B </w:t>
            </w:r>
            <w:r w:rsidR="00C64C00">
              <w:t>Task</w:t>
            </w:r>
          </w:p>
        </w:tc>
        <w:tc>
          <w:tcPr>
            <w:tcW w:w="338" w:type="pct"/>
          </w:tcPr>
          <w:p w14:paraId="30B4E2AB" w14:textId="77777777" w:rsidR="00C64C00" w:rsidRPr="009F15E7" w:rsidRDefault="00C64C00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6688247" w14:textId="77777777" w:rsidR="00C64C00" w:rsidRPr="009F15E7" w:rsidRDefault="00C64C00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125AB490" w14:textId="77777777" w:rsidR="00C64C00" w:rsidRPr="009F15E7" w:rsidRDefault="00C64C00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3CCDB8D4" w14:textId="77777777" w:rsidR="00C64C00" w:rsidRPr="009F15E7" w:rsidRDefault="00C64C00" w:rsidP="0017510A">
            <w:pPr>
              <w:keepNext/>
              <w:jc w:val="center"/>
            </w:pPr>
            <w:r>
              <w:t>Designer Notes</w:t>
            </w:r>
          </w:p>
        </w:tc>
      </w:tr>
      <w:tr w:rsidR="00C64C00" w14:paraId="1C853C4D" w14:textId="77777777" w:rsidTr="0006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CB68973" w14:textId="77777777" w:rsidR="00C64C00" w:rsidRPr="009A4282" w:rsidRDefault="00C64C00" w:rsidP="00C64C0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Update all deliverable dates in CapEx</w:t>
            </w:r>
          </w:p>
        </w:tc>
        <w:tc>
          <w:tcPr>
            <w:tcW w:w="338" w:type="pct"/>
          </w:tcPr>
          <w:p w14:paraId="01C3E9D5" w14:textId="23326DD0" w:rsidR="00C64C00" w:rsidRDefault="005A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81343A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6292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53EE36F7" w14:textId="77777777" w:rsidR="00C64C00" w:rsidRDefault="00C64C0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4BF9079" w14:textId="77777777" w:rsidR="00C64C00" w:rsidRDefault="00C64C00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Dates to be entered in CapEx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41674A1" w14:textId="77777777" w:rsidR="00C64C00" w:rsidRDefault="00C64C00">
            <w:pPr>
              <w:jc w:val="both"/>
              <w:rPr>
                <w:sz w:val="20"/>
                <w:szCs w:val="20"/>
              </w:rPr>
            </w:pPr>
          </w:p>
        </w:tc>
      </w:tr>
      <w:tr w:rsidR="00C64C00" w14:paraId="67EDBF23" w14:textId="77777777" w:rsidTr="0006702F">
        <w:trPr>
          <w:cantSplit/>
        </w:trPr>
        <w:tc>
          <w:tcPr>
            <w:tcW w:w="1456" w:type="pct"/>
          </w:tcPr>
          <w:p w14:paraId="3E671A88" w14:textId="77777777" w:rsidR="00C64C00" w:rsidRPr="009A4282" w:rsidRDefault="00C64C00" w:rsidP="00C64C0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Update EE in 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</w:p>
        </w:tc>
        <w:tc>
          <w:tcPr>
            <w:tcW w:w="338" w:type="pct"/>
          </w:tcPr>
          <w:p w14:paraId="1471B4F7" w14:textId="31987418" w:rsidR="00C64C00" w:rsidRDefault="005A7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81343A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51345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69382E3C" w14:textId="77777777" w:rsidR="00C64C00" w:rsidRDefault="00C64C0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2B52B114" w14:textId="77777777" w:rsidR="00C64C00" w:rsidRDefault="00C64C00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E601AB8" w14:textId="77777777" w:rsidR="00C64C00" w:rsidRDefault="00C64C00">
            <w:pPr>
              <w:jc w:val="both"/>
              <w:rPr>
                <w:sz w:val="20"/>
                <w:szCs w:val="20"/>
              </w:rPr>
            </w:pPr>
          </w:p>
        </w:tc>
      </w:tr>
      <w:tr w:rsidR="0006702F" w14:paraId="3B234E46" w14:textId="77777777" w:rsidTr="0006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35E41223" w14:textId="77777777" w:rsidR="00C64C00" w:rsidRPr="009A4282" w:rsidRDefault="00C64C00" w:rsidP="00C64C00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09988F9A" w14:textId="77777777" w:rsidR="00C64C00" w:rsidRDefault="00C64C0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0147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3CC9B3FA" w14:textId="77777777" w:rsidR="00C64C00" w:rsidRDefault="00C64C00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10A5E08" w14:textId="77777777" w:rsidR="00C64C00" w:rsidRDefault="00C64C00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25C61513" w14:textId="77777777" w:rsidR="00C64C00" w:rsidRDefault="00C64C00">
            <w:pPr>
              <w:jc w:val="both"/>
              <w:rPr>
                <w:sz w:val="20"/>
                <w:szCs w:val="20"/>
              </w:rPr>
            </w:pPr>
          </w:p>
        </w:tc>
      </w:tr>
      <w:tr w:rsidR="0006702F" w14:paraId="144C1B32" w14:textId="77777777" w:rsidTr="0006702F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1943172D" w14:textId="77777777" w:rsidR="0006702F" w:rsidRPr="009A4282" w:rsidRDefault="0006702F" w:rsidP="0006702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DDCD66A" w14:textId="77777777" w:rsidR="0006702F" w:rsidRDefault="0006702F" w:rsidP="0006702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421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5C1A7BC5" w14:textId="620BFF72" w:rsidR="0006702F" w:rsidRPr="000B7F76" w:rsidRDefault="0006702F" w:rsidP="0006702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F0B178B" w14:textId="77777777" w:rsidR="0006702F" w:rsidRDefault="0006702F" w:rsidP="0006702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7932DAC" w14:textId="77777777" w:rsidR="0006702F" w:rsidRDefault="0006702F" w:rsidP="0006702F">
            <w:pPr>
              <w:jc w:val="both"/>
              <w:rPr>
                <w:sz w:val="20"/>
                <w:szCs w:val="20"/>
              </w:rPr>
            </w:pPr>
          </w:p>
        </w:tc>
      </w:tr>
      <w:tr w:rsidR="0006702F" w14:paraId="015BF1FD" w14:textId="77777777" w:rsidTr="0006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5A78AA34" w14:textId="77777777" w:rsidR="0006702F" w:rsidRPr="009A4282" w:rsidRDefault="0006702F" w:rsidP="0006702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2267C9B" w14:textId="77777777" w:rsidR="0006702F" w:rsidRDefault="0006702F" w:rsidP="0006702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456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shd w:val="clear" w:color="auto" w:fill="E7E6E6" w:themeFill="background2"/>
              </w:tcPr>
              <w:p w14:paraId="79873FD7" w14:textId="00AC0D73" w:rsidR="0006702F" w:rsidRPr="000B7F76" w:rsidRDefault="0006702F" w:rsidP="0006702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54A90CC5" w14:textId="77777777" w:rsidR="0006702F" w:rsidRDefault="0006702F" w:rsidP="0006702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45BD088" w14:textId="77777777" w:rsidR="0006702F" w:rsidRDefault="0006702F" w:rsidP="000670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7AD61BF" w14:textId="77777777" w:rsidR="00264E09" w:rsidRPr="00333828" w:rsidRDefault="00264E09" w:rsidP="00333828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95"/>
      </w:tblGrid>
      <w:tr w:rsidR="00CC23A5" w14:paraId="7D3D82C3" w14:textId="77777777" w:rsidTr="00067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0330ABDA" w14:textId="77777777" w:rsidR="00CC23A5" w:rsidRPr="00AE1E31" w:rsidRDefault="00CC23A5" w:rsidP="0017510A">
            <w:pPr>
              <w:keepNext/>
              <w:rPr>
                <w:b w:val="0"/>
                <w:bCs w:val="0"/>
              </w:rPr>
            </w:pPr>
            <w:r w:rsidRPr="00AE1E31">
              <w:t>General Notes:</w:t>
            </w:r>
          </w:p>
        </w:tc>
      </w:tr>
      <w:tr w:rsidR="00CC23A5" w14:paraId="3808B789" w14:textId="77777777" w:rsidTr="0006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B0DB5EA" w14:textId="77777777" w:rsidR="00CC23A5" w:rsidRDefault="00CC23A5">
            <w:pPr>
              <w:rPr>
                <w:sz w:val="18"/>
                <w:szCs w:val="18"/>
              </w:rPr>
            </w:pPr>
          </w:p>
        </w:tc>
      </w:tr>
    </w:tbl>
    <w:p w14:paraId="6257CEF5" w14:textId="77777777" w:rsidR="003F620C" w:rsidRPr="00AE1E31" w:rsidRDefault="003F620C" w:rsidP="003F620C">
      <w:pPr>
        <w:jc w:val="both"/>
        <w:rPr>
          <w:sz w:val="20"/>
          <w:szCs w:val="20"/>
        </w:rPr>
      </w:pPr>
    </w:p>
    <w:sectPr w:rsidR="003F620C" w:rsidRPr="00AE1E31" w:rsidSect="002F1F9D">
      <w:headerReference w:type="default" r:id="rId37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7E46" w14:textId="77777777" w:rsidR="00D70D27" w:rsidRDefault="00D70D27" w:rsidP="006C6C63">
      <w:pPr>
        <w:spacing w:after="0" w:line="240" w:lineRule="auto"/>
      </w:pPr>
      <w:r>
        <w:separator/>
      </w:r>
    </w:p>
  </w:endnote>
  <w:endnote w:type="continuationSeparator" w:id="0">
    <w:p w14:paraId="2FADEBAD" w14:textId="77777777" w:rsidR="00D70D27" w:rsidRDefault="00D70D27" w:rsidP="006C6C63">
      <w:pPr>
        <w:spacing w:after="0" w:line="240" w:lineRule="auto"/>
      </w:pPr>
      <w:r>
        <w:continuationSeparator/>
      </w:r>
    </w:p>
  </w:endnote>
  <w:endnote w:type="continuationNotice" w:id="1">
    <w:p w14:paraId="65545B1B" w14:textId="77777777" w:rsidR="00D70D27" w:rsidRDefault="00D70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CBCC" w14:textId="4478C478" w:rsidR="00B12B00" w:rsidRDefault="00411DCD" w:rsidP="00411DCD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00"/>
      </w:tabs>
    </w:pPr>
    <w:r w:rsidRPr="00F754AC">
      <w:rPr>
        <w:rFonts w:cstheme="minorHAnsi"/>
        <w:szCs w:val="24"/>
      </w:rPr>
      <w:t xml:space="preserve">Rev. </w:t>
    </w:r>
    <w:r>
      <w:rPr>
        <w:rFonts w:cstheme="minorHAnsi"/>
        <w:szCs w:val="24"/>
      </w:rPr>
      <w:t>June 2024</w:t>
    </w:r>
    <w:r>
      <w:rPr>
        <w:rFonts w:cstheme="minorHAnsi"/>
        <w:szCs w:val="24"/>
      </w:rPr>
      <w:ptab w:relativeTo="margin" w:alignment="center" w:leader="none"/>
    </w:r>
    <w:r>
      <w:rPr>
        <w:rFonts w:cstheme="minorHAnsi"/>
        <w:szCs w:val="24"/>
      </w:rPr>
      <w:ptab w:relativeTo="margin" w:alignment="right" w:leader="none"/>
    </w:r>
    <w:r>
      <w:rPr>
        <w:rFonts w:cstheme="minorHAnsi"/>
        <w:szCs w:val="24"/>
      </w:rPr>
      <w:t xml:space="preserve">Page </w:t>
    </w:r>
    <w:r>
      <w:rPr>
        <w:rFonts w:cstheme="minorHAnsi"/>
        <w:szCs w:val="24"/>
      </w:rPr>
      <w:fldChar w:fldCharType="begin"/>
    </w:r>
    <w:r>
      <w:rPr>
        <w:rFonts w:cstheme="minorHAnsi"/>
        <w:szCs w:val="24"/>
      </w:rPr>
      <w:instrText xml:space="preserve"> PAGE  \* Arabic  \* MERGEFORMAT </w:instrText>
    </w:r>
    <w:r>
      <w:rPr>
        <w:rFonts w:cstheme="minorHAnsi"/>
        <w:szCs w:val="24"/>
      </w:rPr>
      <w:fldChar w:fldCharType="separate"/>
    </w:r>
    <w:r>
      <w:rPr>
        <w:rFonts w:cstheme="minorHAnsi"/>
        <w:szCs w:val="24"/>
      </w:rPr>
      <w:t>8</w:t>
    </w:r>
    <w:r>
      <w:rPr>
        <w:rFonts w:cstheme="minorHAns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CD5E" w14:textId="77777777" w:rsidR="00D70D27" w:rsidRDefault="00D70D27" w:rsidP="006C6C63">
      <w:pPr>
        <w:spacing w:after="0" w:line="240" w:lineRule="auto"/>
      </w:pPr>
      <w:r>
        <w:separator/>
      </w:r>
    </w:p>
  </w:footnote>
  <w:footnote w:type="continuationSeparator" w:id="0">
    <w:p w14:paraId="2C2E669D" w14:textId="77777777" w:rsidR="00D70D27" w:rsidRDefault="00D70D27" w:rsidP="006C6C63">
      <w:pPr>
        <w:spacing w:after="0" w:line="240" w:lineRule="auto"/>
      </w:pPr>
      <w:r>
        <w:continuationSeparator/>
      </w:r>
    </w:p>
  </w:footnote>
  <w:footnote w:type="continuationNotice" w:id="1">
    <w:p w14:paraId="68F41DF6" w14:textId="77777777" w:rsidR="00D70D27" w:rsidRDefault="00D70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6FE" w14:textId="62D9194D" w:rsidR="00EC395C" w:rsidRDefault="00496C6B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AD52BB3" w14:textId="3603B6E1" w:rsidR="00496C6B" w:rsidRDefault="00000000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9E4DC1">
        <w:rPr>
          <w:noProof/>
        </w:rPr>
        <w:t>Reference Documents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3CBE3EDE" w:rsidR="00701331" w:rsidRDefault="00000000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9E4DC1">
        <w:rPr>
          <w:noProof/>
        </w:rPr>
        <w:t>Major Milestone Submission Checklist</w:t>
      </w:r>
      <w:r w:rsidR="009E4DC1">
        <w:rPr>
          <w:noProof/>
        </w:rPr>
        <w:br/>
        <w:t>Final Design (FD) - Pre-Phase B</w:t>
      </w:r>
    </w:fldSimple>
  </w:p>
  <w:p w14:paraId="5D18EC59" w14:textId="5468BB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74E61CA6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568A54BD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7F6E461A" w:rsidR="00701331" w:rsidRDefault="00701331" w:rsidP="00B12B00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54E572DC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>NJTA Contract Title:</w:t>
    </w:r>
    <w:r w:rsidR="00B12B00" w:rsidRPr="00B12B00">
      <w:rPr>
        <w:noProof/>
        <w:u w:val="single"/>
      </w:rPr>
      <w:tab/>
    </w:r>
    <w:r w:rsidR="00B12B00" w:rsidRPr="00B12B00">
      <w:rPr>
        <w:noProof/>
        <w:u w:val="single"/>
      </w:rPr>
      <w:tab/>
    </w:r>
    <w:r w:rsidR="00B12B00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1DCD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408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2EDB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4DC1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2B0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27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66369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ta.com/media/7829/design-communication-report.pdf" TargetMode="External"/><Relationship Id="rId18" Type="http://schemas.openxmlformats.org/officeDocument/2006/relationships/hyperlink" Target="https://www.njta.com/media/7836/pd-report-toc-maintenance.pdf" TargetMode="External"/><Relationship Id="rId26" Type="http://schemas.openxmlformats.org/officeDocument/2006/relationships/hyperlink" Target="https://www.njta.com/media/7842/traffic-impact-notice-template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jta.com/media/7837/sample-engineers-estimate.pdf" TargetMode="External"/><Relationship Id="rId34" Type="http://schemas.openxmlformats.org/officeDocument/2006/relationships/hyperlink" Target="https://www.njta.com/media/7599/njta-procedures-manual-master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jta.com/media/7831/outside-agency-coordination-log.pdf" TargetMode="External"/><Relationship Id="rId17" Type="http://schemas.openxmlformats.org/officeDocument/2006/relationships/hyperlink" Target="https://www.njta.com/media/7835/pd-report-toc.pdf" TargetMode="External"/><Relationship Id="rId25" Type="http://schemas.openxmlformats.org/officeDocument/2006/relationships/hyperlink" Target="https://www.njta.com/media/1402/utility-status-schedule-template-001.pdf" TargetMode="External"/><Relationship Id="rId33" Type="http://schemas.openxmlformats.org/officeDocument/2006/relationships/hyperlink" Target="https://www.njta.com/media/7848/njta-design-manual_2023-11-03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jta.com/media/7834/cd-report-toc.pdf" TargetMode="External"/><Relationship Id="rId20" Type="http://schemas.openxmlformats.org/officeDocument/2006/relationships/hyperlink" Target="https://www.njta.com/media/7600/capex-specifications-design-guidelines.pdf" TargetMode="External"/><Relationship Id="rId29" Type="http://schemas.openxmlformats.org/officeDocument/2006/relationships/hyperlink" Target="https://www.njta.com/media/7843/material-acceptance-review-matrix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jta.com/media/7828/guidance-for-electronic-and-hard-copy-submittals.pdf" TargetMode="External"/><Relationship Id="rId24" Type="http://schemas.openxmlformats.org/officeDocument/2006/relationships/hyperlink" Target="https://www.njta.com/media/7841/summary-of-permit-requirements.pdf" TargetMode="External"/><Relationship Id="rId32" Type="http://schemas.openxmlformats.org/officeDocument/2006/relationships/hyperlink" Target="https://www.njta.com/media/7858/njta-qpl-pilot-form.xlsx" TargetMode="External"/><Relationship Id="rId37" Type="http://schemas.openxmlformats.org/officeDocument/2006/relationships/header" Target="header2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jta.com/media/7830/design-exception-guidance.pdf" TargetMode="External"/><Relationship Id="rId23" Type="http://schemas.openxmlformats.org/officeDocument/2006/relationships/hyperlink" Target="https://www.njta.com/media/1401/initial-contact-letter-template-001.pdf" TargetMode="External"/><Relationship Id="rId28" Type="http://schemas.openxmlformats.org/officeDocument/2006/relationships/hyperlink" Target="https://www.njta.com/media/7601/spec_njta-load-rating-manual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jta.com/media/7838/shop-drawing-review-guidelines.pdf" TargetMode="External"/><Relationship Id="rId31" Type="http://schemas.openxmlformats.org/officeDocument/2006/relationships/hyperlink" Target="https://www.njta.com/media/1760/fiberoptic-cable-certification-desig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jta.com/media/7832/risk-register-template.pdf" TargetMode="External"/><Relationship Id="rId22" Type="http://schemas.openxmlformats.org/officeDocument/2006/relationships/hyperlink" Target="https://www.njta.com/media/7839/as-built-plan-preparation-guidelines.pdf" TargetMode="External"/><Relationship Id="rId27" Type="http://schemas.openxmlformats.org/officeDocument/2006/relationships/hyperlink" Target="https://www.njta.com/doing-business/professional-services/publications/manuals/road-user-cost-manual-worksheets" TargetMode="External"/><Relationship Id="rId30" Type="http://schemas.openxmlformats.org/officeDocument/2006/relationships/hyperlink" Target="https://www.njta.com/media/7602/njta_cadd-standards.pd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2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4741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Laura Hazen</cp:lastModifiedBy>
  <cp:revision>364</cp:revision>
  <cp:lastPrinted>2024-03-12T21:07:00Z</cp:lastPrinted>
  <dcterms:created xsi:type="dcterms:W3CDTF">2024-02-19T20:18:00Z</dcterms:created>
  <dcterms:modified xsi:type="dcterms:W3CDTF">2024-06-17T16:53:00Z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